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340"/>
        <w:tblGridChange w:id="0">
          <w:tblGrid>
            <w:gridCol w:w="3660"/>
            <w:gridCol w:w="5340"/>
          </w:tblGrid>
        </w:tblGridChange>
      </w:tblGrid>
      <w:tr>
        <w:trPr>
          <w:cantSplit w:val="0"/>
          <w:trHeight w:val="477.978515625" w:hRule="atLeast"/>
          <w:tblHeader w:val="0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b6d7a8" w:val="clear"/>
              </w:rPr>
            </w:pPr>
            <w:r w:rsidDel="00000000" w:rsidR="00000000" w:rsidRPr="00000000">
              <w:rPr>
                <w:rtl w:val="0"/>
              </w:rPr>
              <w:t xml:space="preserve">Grundlegende Informationen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Vorname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Nachname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Spitzname(n)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Geschlecht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Geburtsdatum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Wohnort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Nationalität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Religion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Äußeres der Figur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Augenfarbe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Haarfarbe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Frisur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Hautfarbe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Größe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Gewicht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Statur, Körperbau, Körperhaltung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Mimik und Gestik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Besonderheiten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Stimme und Tonalität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Sprache (Akzent, Dialekt, 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Kleidungsstil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Schmuck &amp; Accessoires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Auffälligkeiten (Tattoos,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Narben, 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Gesundheitszustand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Allergien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Sexualität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Umfeld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Gesellschaftliche Schicht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Freunde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Liebesbeziehung, aktuell und frühere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Bekannte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Vereine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Soziales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Wohung/Haus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Ansehen/Ruf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Beruf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4a7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Gewohnheiten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Routinen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Hobbys &amp; Freizeitgestaltung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Auffällige Angewohnheiten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Inneres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Hervorstechender Charakterzüge, positiv und negativ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Intelligenz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Interessen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Geschmäcker und Vorlieben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Abneigungen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Moralvorstellungen, innere Haltung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Phobien &amp; Ängste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Stärken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Schwächen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 des Humors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Ziele &amp; Motivation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ungelöste Probleme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innere Konflikte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(geheime) Wünsche und Träume, Bedürfnisse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wiederkehrende Verhaltensweisen in bestimmten Situationen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Traumata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schmerzliche Rückschläge &amp; Erlebnisse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Bedeutungsvolle Erfahrungen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Standpunkt ggü. dem Leben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Standpunkt ggü. dem Tod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Vorgeschichte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Familiärer Hintergrund, Erziehung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Entscheidende Erlebnisse in Vergangenheit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Was bereut Charakter?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Folgenschwere Entscheidungen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schlimmste 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beste 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peinlichstes Erlebnis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beeinflussende Personen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Wem soll etwas bewiesen werden? Warum?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Was würde Charakter niemals tun? Warum?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Stellung in der Geschichte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Wichtigkeit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Funktion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Erster Aufritt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Letzter Auftritt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Charakterentwicklung, Veränderung der Ansichten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Gegner, Feinde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Helfer, Verbündete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Verhältnis zu anderen Charakteren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Wie wird Figur durch andere Charaktere beeinflusst?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Wie soll Charakter allgemein wirken?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